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915" w:rsidRDefault="00C05915" w:rsidP="00C05915"/>
    <w:tbl>
      <w:tblPr>
        <w:tblW w:w="14598" w:type="dxa"/>
        <w:tblBorders>
          <w:top w:val="single" w:sz="8" w:space="0" w:color="6699FF"/>
          <w:bottom w:val="single" w:sz="8" w:space="0" w:color="6699FF"/>
          <w:insideH w:val="single" w:sz="8" w:space="0" w:color="6699FF"/>
          <w:insideV w:val="single" w:sz="8" w:space="0" w:color="6699FF"/>
        </w:tblBorders>
        <w:tblLook w:val="0000"/>
      </w:tblPr>
      <w:tblGrid>
        <w:gridCol w:w="10908"/>
        <w:gridCol w:w="3690"/>
      </w:tblGrid>
      <w:tr w:rsidR="00C05915" w:rsidRPr="00A1555B" w:rsidTr="004D41BF">
        <w:tc>
          <w:tcPr>
            <w:tcW w:w="109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8C8C8C"/>
            <w:vAlign w:val="center"/>
          </w:tcPr>
          <w:p w:rsidR="00C05915" w:rsidRPr="00A1555B" w:rsidRDefault="00C05915" w:rsidP="004D41BF">
            <w:pPr>
              <w:pStyle w:val="Heading3"/>
              <w:jc w:val="left"/>
              <w:rPr>
                <w:rFonts w:ascii="Agency FB" w:hAnsi="Agency FB"/>
                <w:b w:val="0"/>
                <w:sz w:val="36"/>
                <w:szCs w:val="36"/>
              </w:rPr>
            </w:pPr>
            <w:r>
              <w:rPr>
                <w:rFonts w:ascii="Agency FB" w:hAnsi="Agency FB"/>
                <w:b w:val="0"/>
                <w:sz w:val="36"/>
                <w:szCs w:val="36"/>
              </w:rPr>
              <w:t xml:space="preserve">CS 300 </w:t>
            </w:r>
            <w:r w:rsidR="00727486">
              <w:rPr>
                <w:rFonts w:ascii="Agency FB" w:hAnsi="Agency FB"/>
                <w:b w:val="0"/>
                <w:sz w:val="36"/>
                <w:szCs w:val="36"/>
              </w:rPr>
              <w:t>Writing</w:t>
            </w:r>
            <w:r>
              <w:rPr>
                <w:rFonts w:ascii="Agency FB" w:hAnsi="Agency FB"/>
                <w:b w:val="0"/>
                <w:sz w:val="36"/>
                <w:szCs w:val="36"/>
              </w:rPr>
              <w:t xml:space="preserve"> Rubric</w:t>
            </w:r>
            <w:r w:rsidR="00194FA5">
              <w:rPr>
                <w:rFonts w:ascii="Agency FB" w:hAnsi="Agency FB"/>
                <w:b w:val="0"/>
                <w:sz w:val="36"/>
                <w:szCs w:val="36"/>
              </w:rPr>
              <w:t xml:space="preserve"> (RTL—with an opinion</w:t>
            </w:r>
            <w:r>
              <w:rPr>
                <w:rFonts w:ascii="Agency FB" w:hAnsi="Agency FB"/>
                <w:b w:val="0"/>
                <w:sz w:val="36"/>
                <w:szCs w:val="36"/>
              </w:rPr>
              <w:t>)</w:t>
            </w:r>
          </w:p>
        </w:tc>
        <w:tc>
          <w:tcPr>
            <w:tcW w:w="36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FFFFFF"/>
            <w:vAlign w:val="center"/>
          </w:tcPr>
          <w:p w:rsidR="00C05915" w:rsidRPr="00A1555B" w:rsidRDefault="00C05915" w:rsidP="004D41BF">
            <w:pPr>
              <w:pStyle w:val="Heading1"/>
              <w:jc w:val="center"/>
              <w:rPr>
                <w:rFonts w:ascii="Agency FB" w:hAnsi="Agency FB"/>
                <w:sz w:val="36"/>
                <w:szCs w:val="36"/>
              </w:rPr>
            </w:pPr>
            <w:r>
              <w:rPr>
                <w:rFonts w:ascii="Agency FB" w:hAnsi="Agency FB"/>
                <w:sz w:val="36"/>
                <w:szCs w:val="36"/>
              </w:rPr>
              <w:t>Grade Five</w:t>
            </w:r>
          </w:p>
        </w:tc>
      </w:tr>
      <w:tr w:rsidR="00C05915" w:rsidRPr="00116718" w:rsidTr="004D41BF">
        <w:trPr>
          <w:cantSplit/>
        </w:trPr>
        <w:tc>
          <w:tcPr>
            <w:tcW w:w="1459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C05915" w:rsidRDefault="00C05915" w:rsidP="004D41BF">
            <w:pPr>
              <w:pStyle w:val="Heading6"/>
              <w:rPr>
                <w:color w:val="66FF66"/>
                <w:sz w:val="8"/>
              </w:rPr>
            </w:pPr>
          </w:p>
          <w:p w:rsidR="00C05915" w:rsidRPr="00116718" w:rsidRDefault="00C05915" w:rsidP="004D41BF">
            <w:pPr>
              <w:pStyle w:val="Heading6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 xml:space="preserve"> Student</w:t>
            </w:r>
            <w:r w:rsidRPr="00116718">
              <w:rPr>
                <w:b w:val="0"/>
                <w:color w:val="auto"/>
              </w:rPr>
              <w:t>:</w:t>
            </w:r>
            <w:r>
              <w:rPr>
                <w:b w:val="0"/>
                <w:color w:val="auto"/>
              </w:rPr>
              <w:t xml:space="preserve">                                                              Teacher:                                                  Class:                                          </w:t>
            </w:r>
          </w:p>
        </w:tc>
      </w:tr>
    </w:tbl>
    <w:p w:rsidR="00C05915" w:rsidRDefault="00194FA5" w:rsidP="00C05915">
      <w:pPr>
        <w:rPr>
          <w:sz w:val="16"/>
        </w:rPr>
      </w:pPr>
      <w:r>
        <w:rPr>
          <w:sz w:val="16"/>
        </w:rPr>
        <w:t>Date:</w:t>
      </w:r>
    </w:p>
    <w:p w:rsidR="00C05915" w:rsidRPr="000109AB" w:rsidRDefault="00C05915" w:rsidP="00C05915">
      <w:pPr>
        <w:rPr>
          <w:sz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BF"/>
      </w:tblPr>
      <w:tblGrid>
        <w:gridCol w:w="648"/>
        <w:gridCol w:w="1800"/>
        <w:gridCol w:w="3042"/>
        <w:gridCol w:w="3042"/>
        <w:gridCol w:w="3042"/>
        <w:gridCol w:w="3042"/>
      </w:tblGrid>
      <w:tr w:rsidR="00C05915" w:rsidTr="004D41BF">
        <w:trPr>
          <w:cantSplit/>
          <w:trHeight w:val="710"/>
        </w:trPr>
        <w:tc>
          <w:tcPr>
            <w:tcW w:w="648" w:type="dxa"/>
            <w:textDirection w:val="btLr"/>
          </w:tcPr>
          <w:p w:rsidR="00C05915" w:rsidRDefault="00C05915" w:rsidP="004D41BF">
            <w:pPr>
              <w:ind w:left="113" w:right="113"/>
            </w:pPr>
          </w:p>
        </w:tc>
        <w:tc>
          <w:tcPr>
            <w:tcW w:w="1800" w:type="dxa"/>
          </w:tcPr>
          <w:p w:rsidR="00C05915" w:rsidRPr="007A0249" w:rsidRDefault="00C05915" w:rsidP="004D41BF">
            <w:pPr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Writing Elements</w:t>
            </w:r>
          </w:p>
        </w:tc>
        <w:tc>
          <w:tcPr>
            <w:tcW w:w="3042" w:type="dxa"/>
          </w:tcPr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1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Below the Standard</w:t>
            </w:r>
          </w:p>
        </w:tc>
        <w:tc>
          <w:tcPr>
            <w:tcW w:w="3042" w:type="dxa"/>
          </w:tcPr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2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Approaching the Standards</w:t>
            </w:r>
          </w:p>
        </w:tc>
        <w:tc>
          <w:tcPr>
            <w:tcW w:w="3042" w:type="dxa"/>
          </w:tcPr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3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Meets the Standards</w:t>
            </w:r>
          </w:p>
        </w:tc>
        <w:tc>
          <w:tcPr>
            <w:tcW w:w="3042" w:type="dxa"/>
          </w:tcPr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Level 4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</w:rPr>
            </w:pPr>
            <w:r w:rsidRPr="007A0249">
              <w:rPr>
                <w:rFonts w:ascii="Arial Narrow" w:hAnsi="Arial Narrow"/>
                <w:b/>
              </w:rPr>
              <w:t>Exceeds the Standard</w:t>
            </w:r>
            <w:r>
              <w:rPr>
                <w:rFonts w:ascii="Arial Narrow" w:hAnsi="Arial Narrow"/>
                <w:b/>
              </w:rPr>
              <w:t>s</w:t>
            </w:r>
          </w:p>
        </w:tc>
      </w:tr>
      <w:tr w:rsidR="00C05915" w:rsidRPr="007A0249" w:rsidTr="004D41BF">
        <w:trPr>
          <w:cantSplit/>
          <w:trHeight w:val="1134"/>
        </w:trPr>
        <w:tc>
          <w:tcPr>
            <w:tcW w:w="648" w:type="dxa"/>
            <w:textDirection w:val="btLr"/>
          </w:tcPr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Personal Style</w:t>
            </w:r>
          </w:p>
        </w:tc>
        <w:tc>
          <w:tcPr>
            <w:tcW w:w="1800" w:type="dxa"/>
          </w:tcPr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Ideas and Voice</w:t>
            </w:r>
          </w:p>
        </w:tc>
        <w:tc>
          <w:tcPr>
            <w:tcW w:w="3042" w:type="dxa"/>
          </w:tcPr>
          <w:p w:rsidR="00C05915" w:rsidRPr="007A0249" w:rsidRDefault="00C05915" w:rsidP="004D41BF">
            <w:pPr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Attempts to write beyond a range of familiar topics 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clear and coherent ideas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a basic but identifiable tone in the writing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developed a</w:t>
            </w:r>
            <w:r>
              <w:rPr>
                <w:rFonts w:ascii="Arial Narrow" w:hAnsi="Arial Narrow"/>
                <w:sz w:val="16"/>
              </w:rPr>
              <w:t xml:space="preserve"> basic</w:t>
            </w:r>
            <w:r w:rsidRPr="007A0249">
              <w:rPr>
                <w:rFonts w:ascii="Arial Narrow" w:hAnsi="Arial Narrow"/>
                <w:sz w:val="16"/>
              </w:rPr>
              <w:t xml:space="preserve"> personal style</w:t>
            </w:r>
          </w:p>
          <w:p w:rsidR="00C05915" w:rsidRDefault="00C05915" w:rsidP="004D41BF">
            <w:pPr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</w:t>
            </w:r>
            <w:r w:rsidRPr="007A0249">
              <w:rPr>
                <w:rFonts w:ascii="Arial Narrow" w:hAnsi="Arial Narrow"/>
                <w:sz w:val="16"/>
              </w:rPr>
              <w:t>anecdotes to add interest to the writing</w:t>
            </w:r>
            <w:r>
              <w:rPr>
                <w:rFonts w:ascii="Arial Narrow" w:hAnsi="Arial Narrow"/>
                <w:sz w:val="16"/>
              </w:rPr>
              <w:t xml:space="preserve"> some of the time</w:t>
            </w:r>
          </w:p>
          <w:p w:rsidR="00C05915" w:rsidRPr="008F2CC3" w:rsidRDefault="00C05915" w:rsidP="004D41BF">
            <w:pPr>
              <w:tabs>
                <w:tab w:val="left" w:pos="2592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</w:p>
        </w:tc>
        <w:tc>
          <w:tcPr>
            <w:tcW w:w="3042" w:type="dxa"/>
          </w:tcPr>
          <w:p w:rsidR="00C05915" w:rsidRPr="007A0249" w:rsidRDefault="00C05915" w:rsidP="004D41BF">
            <w:pPr>
              <w:spacing w:before="40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The Writer: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Writes </w:t>
            </w:r>
            <w:r>
              <w:rPr>
                <w:rFonts w:ascii="Arial Narrow" w:hAnsi="Arial Narrow"/>
                <w:sz w:val="16"/>
              </w:rPr>
              <w:t>beyond a range of familiar topics some of the time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coherent and well developed ideas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Tries</w:t>
            </w:r>
            <w:r w:rsidRPr="007A0249">
              <w:rPr>
                <w:rFonts w:ascii="Arial Narrow" w:hAnsi="Arial Narrow"/>
                <w:sz w:val="16"/>
              </w:rPr>
              <w:t xml:space="preserve"> to set an identifiable tone in the writing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developed a personal style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anecdotes to add interest to the writing most of the time</w:t>
            </w:r>
          </w:p>
        </w:tc>
        <w:tc>
          <w:tcPr>
            <w:tcW w:w="3042" w:type="dxa"/>
          </w:tcPr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The Writer: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Writes </w:t>
            </w:r>
            <w:r>
              <w:rPr>
                <w:rFonts w:ascii="Arial Narrow" w:hAnsi="Arial Narrow"/>
                <w:sz w:val="16"/>
              </w:rPr>
              <w:t>beyond a range of familiar topics most of the time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coherent, well developed and original ideas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Has an identifiable tone in the writing 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Takes some risks creating an original</w:t>
            </w:r>
            <w:r w:rsidRPr="007A0249">
              <w:rPr>
                <w:rFonts w:ascii="Arial Narrow" w:hAnsi="Arial Narrow"/>
                <w:sz w:val="16"/>
              </w:rPr>
              <w:t xml:space="preserve"> piece of writing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anecdotes and is beginning to use humour to add interest to the writing </w:t>
            </w:r>
          </w:p>
        </w:tc>
        <w:tc>
          <w:tcPr>
            <w:tcW w:w="3042" w:type="dxa"/>
          </w:tcPr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The Writer: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Writes on topics based on what they have read or seen as well as personal experiences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coherent, well developed and original ideas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an identifiable tone in the writing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Takes risks creating an original piece of writing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both humour and anecdotes to add interest to the writing</w:t>
            </w:r>
          </w:p>
        </w:tc>
      </w:tr>
      <w:tr w:rsidR="00C05915" w:rsidRPr="007A0249" w:rsidTr="004D41BF">
        <w:trPr>
          <w:cantSplit/>
          <w:trHeight w:val="1134"/>
        </w:trPr>
        <w:tc>
          <w:tcPr>
            <w:tcW w:w="648" w:type="dxa"/>
            <w:textDirection w:val="btLr"/>
          </w:tcPr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Text Form</w:t>
            </w: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Purpose/Audience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Framework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Organization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Understands that someone will read the writing and creates a context for the reader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text type appropriate to the purpose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most of the framework of the text type correctly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Has a clear beginning, middle and end </w:t>
            </w:r>
          </w:p>
        </w:tc>
        <w:tc>
          <w:tcPr>
            <w:tcW w:w="3042" w:type="dxa"/>
          </w:tcPr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Writes for an audience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appropriate text type for the purpose of the writing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framework of the text type correctly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Writes a detailed beginning, middle and end  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Writes for an audience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appropriate text type for the purpose of the writing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the framework of the text type correctly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Writes a detailed beginning, middle and end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 </w:t>
            </w:r>
          </w:p>
        </w:tc>
        <w:tc>
          <w:tcPr>
            <w:tcW w:w="3042" w:type="dxa"/>
          </w:tcPr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Writes for an audience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the appropriate text type for the purpose of the writing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the framework of the text type correctly</w:t>
            </w:r>
            <w:r w:rsidR="005D1131">
              <w:rPr>
                <w:rFonts w:ascii="Arial Narrow" w:hAnsi="Arial Narrow"/>
                <w:sz w:val="16"/>
              </w:rPr>
              <w:t xml:space="preserve"> </w:t>
            </w:r>
            <w:r w:rsidR="00727486">
              <w:rPr>
                <w:rFonts w:ascii="Arial Narrow" w:hAnsi="Arial Narrow"/>
                <w:b/>
                <w:sz w:val="16"/>
              </w:rPr>
              <w:t>(S</w:t>
            </w:r>
            <w:r w:rsidR="005D1131" w:rsidRPr="00727486">
              <w:rPr>
                <w:rFonts w:ascii="Arial Narrow" w:hAnsi="Arial Narrow"/>
                <w:b/>
                <w:sz w:val="16"/>
              </w:rPr>
              <w:t>ee Writing Standard 1 in CCLS for text type indicators)</w:t>
            </w:r>
            <w:r w:rsidR="00194FA5">
              <w:rPr>
                <w:rFonts w:ascii="Arial Narrow" w:hAnsi="Arial Narrow"/>
                <w:sz w:val="16"/>
              </w:rPr>
              <w:t xml:space="preserve"> 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</w:p>
        </w:tc>
      </w:tr>
      <w:tr w:rsidR="00C05915" w:rsidRPr="007A0249" w:rsidTr="004D41BF">
        <w:trPr>
          <w:cantSplit/>
          <w:trHeight w:val="1134"/>
        </w:trPr>
        <w:tc>
          <w:tcPr>
            <w:tcW w:w="648" w:type="dxa"/>
            <w:textDirection w:val="btLr"/>
          </w:tcPr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Language Features</w:t>
            </w: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Grammar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Vocabulary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Sentence Structure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verbs, adjectives and nouns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simple, compound and complex sentences</w:t>
            </w:r>
          </w:p>
          <w:p w:rsidR="00C05915" w:rsidRDefault="00C05915" w:rsidP="004D41BF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Uses varied sentence beginnings to add interest</w:t>
            </w:r>
          </w:p>
          <w:p w:rsidR="00C05915" w:rsidRPr="007A0249" w:rsidRDefault="00C05915" w:rsidP="004D41BF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consistently</w:t>
            </w:r>
          </w:p>
          <w:p w:rsidR="00C05915" w:rsidRPr="007A0249" w:rsidRDefault="00C05915" w:rsidP="004D41BF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Has subject – verb agreement for regular verbs and some irregular verbs</w:t>
            </w:r>
          </w:p>
          <w:p w:rsidR="00C05915" w:rsidRPr="007A0249" w:rsidRDefault="00C05915" w:rsidP="004D41BF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 w:rsidRPr="007A0249">
              <w:rPr>
                <w:rFonts w:ascii="Arial Narrow" w:hAnsi="Arial Narrow" w:cs="Arial"/>
                <w:color w:val="000000"/>
                <w:sz w:val="16"/>
                <w:szCs w:val="16"/>
              </w:rPr>
              <w:t>Use some literary language appropriately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Includes specific vocabulary and uses varied and precise verbs, adjectives and nouns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Beginning to use </w:t>
            </w:r>
            <w:r w:rsidRPr="007A0249">
              <w:rPr>
                <w:rFonts w:ascii="Arial Narrow" w:hAnsi="Arial Narrow"/>
                <w:sz w:val="16"/>
              </w:rPr>
              <w:t>simple, compound and complex sentences to add interest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Tries to use</w:t>
            </w:r>
            <w:r w:rsidRPr="007A0249">
              <w:rPr>
                <w:rFonts w:ascii="Arial Narrow" w:hAnsi="Arial Narrow"/>
                <w:sz w:val="16"/>
              </w:rPr>
              <w:t xml:space="preserve"> varied sentence beginnings to ‘hook’ the reader</w:t>
            </w:r>
          </w:p>
          <w:p w:rsidR="00C05915" w:rsidRPr="007A0249" w:rsidRDefault="00C05915" w:rsidP="004D41BF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Uses the correct tense consistently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literary language to some </w:t>
            </w:r>
            <w:r w:rsidRPr="007A0249">
              <w:rPr>
                <w:rFonts w:ascii="Arial Narrow" w:hAnsi="Arial Narrow"/>
                <w:sz w:val="16"/>
              </w:rPr>
              <w:t>effect</w:t>
            </w:r>
          </w:p>
        </w:tc>
        <w:tc>
          <w:tcPr>
            <w:tcW w:w="3042" w:type="dxa"/>
          </w:tcPr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specific vocabulary and uses varied and precise verbs, adjectives and nouns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Varies the use of simple, compound and complex sentences to add interest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varied sentence beginnings to ‘hook’ the reader</w:t>
            </w:r>
          </w:p>
          <w:p w:rsidR="00C05915" w:rsidRPr="007A0249" w:rsidRDefault="00C05915" w:rsidP="004D41BF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Understands that the tense may need to change within the writing e.g. dialogue 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literary language for effectively</w:t>
            </w:r>
          </w:p>
        </w:tc>
        <w:tc>
          <w:tcPr>
            <w:tcW w:w="3042" w:type="dxa"/>
          </w:tcPr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specific vocabulary and uses varied and precise verbs, adjectives and nouns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simple, compound and complex sentences effectively to add interest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varied sentence beginnings to ‘hook’ the reader</w:t>
            </w:r>
          </w:p>
          <w:p w:rsidR="00C05915" w:rsidRPr="007A0249" w:rsidRDefault="00C05915" w:rsidP="004D41BF">
            <w:pPr>
              <w:tabs>
                <w:tab w:val="left" w:pos="71"/>
              </w:tabs>
              <w:spacing w:before="60" w:line="160" w:lineRule="exact"/>
              <w:ind w:right="72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Able to change tense within the writing as needed e.g. dialogue 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Has subject-verb agreement for all verbs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literary language effectively</w:t>
            </w:r>
            <w:r w:rsidR="00194FA5">
              <w:rPr>
                <w:rFonts w:ascii="Arial Narrow" w:hAnsi="Arial Narrow"/>
                <w:sz w:val="16"/>
              </w:rPr>
              <w:t xml:space="preserve"> </w:t>
            </w:r>
          </w:p>
        </w:tc>
      </w:tr>
      <w:tr w:rsidR="00C05915" w:rsidRPr="007A0249" w:rsidTr="004D41BF">
        <w:trPr>
          <w:cantSplit/>
          <w:trHeight w:val="1340"/>
        </w:trPr>
        <w:tc>
          <w:tcPr>
            <w:tcW w:w="648" w:type="dxa"/>
            <w:textDirection w:val="btLr"/>
          </w:tcPr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Conventions</w:t>
            </w: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Spelling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Punctuation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C05915" w:rsidRDefault="00C05915" w:rsidP="004D41BF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Spells grade-appropriate words correctly some of the time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>Uses punctuation such as perio</w:t>
            </w:r>
            <w:r>
              <w:rPr>
                <w:rFonts w:ascii="Arial Narrow" w:hAnsi="Arial Narrow"/>
                <w:sz w:val="16"/>
              </w:rPr>
              <w:t xml:space="preserve">ds, capitals, apostrophes (possessive), commas and quotation </w:t>
            </w:r>
            <w:r w:rsidRPr="007A0249">
              <w:rPr>
                <w:rFonts w:ascii="Arial Narrow" w:hAnsi="Arial Narrow"/>
                <w:sz w:val="16"/>
              </w:rPr>
              <w:t>mark</w:t>
            </w:r>
            <w:r>
              <w:rPr>
                <w:rFonts w:ascii="Arial Narrow" w:hAnsi="Arial Narrow"/>
                <w:sz w:val="16"/>
              </w:rPr>
              <w:t>s</w:t>
            </w:r>
            <w:r w:rsidRPr="007A0249">
              <w:rPr>
                <w:rFonts w:ascii="Arial Narrow" w:hAnsi="Arial Narrow"/>
                <w:sz w:val="16"/>
              </w:rPr>
              <w:t xml:space="preserve"> consistently</w:t>
            </w:r>
          </w:p>
        </w:tc>
        <w:tc>
          <w:tcPr>
            <w:tcW w:w="3042" w:type="dxa"/>
          </w:tcPr>
          <w:p w:rsidR="00C05915" w:rsidRDefault="00C05915" w:rsidP="004D41BF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Spells grade-appropriate words correctly most of the time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Uses grade appropriate punctuation including commas before a coordinating conjunction in </w:t>
            </w:r>
            <w:r w:rsidRPr="00DF692B">
              <w:rPr>
                <w:rFonts w:ascii="Arial Narrow" w:hAnsi="Arial Narrow"/>
                <w:sz w:val="16"/>
              </w:rPr>
              <w:t>compound sentences</w:t>
            </w:r>
            <w:r>
              <w:rPr>
                <w:rFonts w:ascii="Arial Narrow" w:hAnsi="Arial Narrow"/>
                <w:sz w:val="16"/>
              </w:rPr>
              <w:t>.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Coordinating conjunctions:</w:t>
            </w:r>
          </w:p>
          <w:tbl>
            <w:tblPr>
              <w:tblW w:w="2898" w:type="dxa"/>
              <w:tblBorders>
                <w:top w:val="nil"/>
                <w:left w:val="nil"/>
                <w:right w:val="nil"/>
              </w:tblBorders>
              <w:tblLayout w:type="fixed"/>
              <w:tblLook w:val="0000"/>
            </w:tblPr>
            <w:tblGrid>
              <w:gridCol w:w="414"/>
              <w:gridCol w:w="414"/>
              <w:gridCol w:w="414"/>
              <w:gridCol w:w="396"/>
              <w:gridCol w:w="432"/>
              <w:gridCol w:w="414"/>
              <w:gridCol w:w="414"/>
            </w:tblGrid>
            <w:tr w:rsidR="00C05915" w:rsidRPr="00DF692B" w:rsidTr="004D41BF"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F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A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N</w:t>
                  </w:r>
                </w:p>
              </w:tc>
              <w:tc>
                <w:tcPr>
                  <w:tcW w:w="396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B</w:t>
                  </w:r>
                </w:p>
              </w:tc>
              <w:tc>
                <w:tcPr>
                  <w:tcW w:w="432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O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Y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rPr>
                      <w:rFonts w:ascii="Arial Narrow" w:eastAsia="Cambria" w:hAnsi="Arial Narrow" w:cs="Verdana"/>
                      <w:sz w:val="14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b/>
                      <w:bCs/>
                      <w:sz w:val="14"/>
                      <w:szCs w:val="30"/>
                      <w:lang w:val="en-US"/>
                    </w:rPr>
                    <w:t>S</w:t>
                  </w:r>
                </w:p>
              </w:tc>
            </w:tr>
            <w:tr w:rsidR="00C05915" w:rsidRPr="00DF692B" w:rsidTr="004D41BF"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For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And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Nor</w:t>
                  </w:r>
                </w:p>
              </w:tc>
              <w:tc>
                <w:tcPr>
                  <w:tcW w:w="396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But</w:t>
                  </w:r>
                </w:p>
              </w:tc>
              <w:tc>
                <w:tcPr>
                  <w:tcW w:w="432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Or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Yet</w:t>
                  </w:r>
                </w:p>
              </w:tc>
              <w:tc>
                <w:tcPr>
                  <w:tcW w:w="414" w:type="dxa"/>
                  <w:tcMar>
                    <w:top w:w="200" w:type="nil"/>
                    <w:left w:w="200" w:type="nil"/>
                    <w:bottom w:w="200" w:type="nil"/>
                    <w:right w:w="200" w:type="nil"/>
                  </w:tcMar>
                </w:tcPr>
                <w:p w:rsidR="00C05915" w:rsidRPr="00DF692B" w:rsidRDefault="00C05915" w:rsidP="004D41BF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 Narrow" w:eastAsia="Cambria" w:hAnsi="Arial Narrow" w:cs="Verdana"/>
                      <w:sz w:val="12"/>
                      <w:szCs w:val="30"/>
                      <w:lang w:val="en-US"/>
                    </w:rPr>
                  </w:pPr>
                  <w:r w:rsidRPr="00DF692B">
                    <w:rPr>
                      <w:rFonts w:ascii="Arial Narrow" w:eastAsia="Cambria" w:hAnsi="Arial Narrow" w:cs="Verdana"/>
                      <w:sz w:val="12"/>
                      <w:szCs w:val="24"/>
                      <w:lang w:val="en-US"/>
                    </w:rPr>
                    <w:t>So</w:t>
                  </w:r>
                </w:p>
              </w:tc>
            </w:tr>
          </w:tbl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 w:rsidRPr="00DF692B">
              <w:rPr>
                <w:rFonts w:ascii="Arial Narrow" w:hAnsi="Arial Narrow"/>
                <w:sz w:val="16"/>
              </w:rPr>
              <w:t xml:space="preserve"> </w:t>
            </w:r>
          </w:p>
        </w:tc>
        <w:tc>
          <w:tcPr>
            <w:tcW w:w="3042" w:type="dxa"/>
          </w:tcPr>
          <w:p w:rsidR="00C05915" w:rsidRDefault="00C05915" w:rsidP="004D41BF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>Spells grade appropriate words correctly all of the time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grade appropriate punctuation</w:t>
            </w:r>
          </w:p>
        </w:tc>
        <w:tc>
          <w:tcPr>
            <w:tcW w:w="3042" w:type="dxa"/>
          </w:tcPr>
          <w:p w:rsidR="00C05915" w:rsidRDefault="00C05915" w:rsidP="004D41BF">
            <w:pPr>
              <w:tabs>
                <w:tab w:val="left" w:pos="71"/>
              </w:tabs>
              <w:spacing w:before="60" w:line="160" w:lineRule="exact"/>
              <w:rPr>
                <w:rFonts w:ascii="Arial Narrow" w:hAnsi="Arial Narrow" w:cs="Arial"/>
                <w:color w:val="000000"/>
                <w:sz w:val="16"/>
                <w:szCs w:val="16"/>
              </w:rPr>
            </w:pPr>
            <w:r>
              <w:rPr>
                <w:rFonts w:ascii="Arial Narrow" w:hAnsi="Arial Narrow" w:cs="Arial"/>
                <w:color w:val="000000"/>
                <w:sz w:val="16"/>
                <w:szCs w:val="16"/>
              </w:rPr>
              <w:t xml:space="preserve">Spells beyond the grade-appropriate words </w:t>
            </w:r>
          </w:p>
          <w:p w:rsidR="00C05915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punctuation beyond the grade appropriate level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</w:p>
        </w:tc>
      </w:tr>
      <w:tr w:rsidR="00C05915" w:rsidRPr="007A0249" w:rsidTr="004D41BF">
        <w:trPr>
          <w:cantSplit/>
          <w:trHeight w:val="1134"/>
        </w:trPr>
        <w:tc>
          <w:tcPr>
            <w:tcW w:w="648" w:type="dxa"/>
            <w:textDirection w:val="btLr"/>
          </w:tcPr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Process</w:t>
            </w: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  <w:p w:rsidR="00C05915" w:rsidRPr="007A0249" w:rsidRDefault="00C05915" w:rsidP="004D41BF">
            <w:pPr>
              <w:ind w:left="113" w:right="113"/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1800" w:type="dxa"/>
          </w:tcPr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Planning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Drafting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Revising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Editing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  <w:r w:rsidRPr="007A0249">
              <w:rPr>
                <w:rFonts w:ascii="Arial Narrow" w:hAnsi="Arial Narrow"/>
                <w:b/>
                <w:sz w:val="16"/>
              </w:rPr>
              <w:t>Publishing</w:t>
            </w:r>
          </w:p>
          <w:p w:rsidR="00C05915" w:rsidRPr="007A0249" w:rsidRDefault="00C05915" w:rsidP="004D41BF">
            <w:pPr>
              <w:jc w:val="center"/>
              <w:rPr>
                <w:rFonts w:ascii="Arial Narrow" w:hAnsi="Arial Narrow"/>
                <w:b/>
                <w:sz w:val="16"/>
              </w:rPr>
            </w:pPr>
          </w:p>
        </w:tc>
        <w:tc>
          <w:tcPr>
            <w:tcW w:w="3042" w:type="dxa"/>
          </w:tcPr>
          <w:p w:rsidR="00C05915" w:rsidRPr="007A0249" w:rsidRDefault="00C05915" w:rsidP="004D41BF">
            <w:pPr>
              <w:ind w:right="72"/>
              <w:rPr>
                <w:rFonts w:ascii="Arial Narrow" w:hAnsi="Arial Narrow" w:cs="Arial"/>
                <w:sz w:val="16"/>
                <w:szCs w:val="16"/>
                <w:lang w:val="en-US"/>
              </w:rPr>
            </w:pPr>
            <w:r w:rsidRPr="007A0249">
              <w:rPr>
                <w:rFonts w:ascii="Arial Narrow" w:hAnsi="Arial Narrow" w:cs="Arial"/>
                <w:sz w:val="16"/>
                <w:szCs w:val="16"/>
                <w:lang w:val="en-US"/>
              </w:rPr>
              <w:t>Able to plan work through discussion, drawing or graphic organizers</w:t>
            </w:r>
          </w:p>
          <w:p w:rsidR="00C05915" w:rsidRPr="007A0249" w:rsidRDefault="00C05915" w:rsidP="004D41BF">
            <w:pPr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 xml:space="preserve">Adds some </w:t>
            </w:r>
            <w:r w:rsidRPr="007A0249">
              <w:rPr>
                <w:rFonts w:ascii="Arial Narrow" w:hAnsi="Arial Narrow"/>
                <w:sz w:val="16"/>
              </w:rPr>
              <w:t>details to create meaning for the reader</w:t>
            </w:r>
          </w:p>
          <w:p w:rsidR="00C05915" w:rsidRPr="007A0249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 w:rsidRPr="007A0249">
              <w:rPr>
                <w:rFonts w:ascii="Arial Narrow" w:hAnsi="Arial Narrow"/>
                <w:sz w:val="16"/>
              </w:rPr>
              <w:t xml:space="preserve">Has a </w:t>
            </w:r>
            <w:r>
              <w:rPr>
                <w:rFonts w:ascii="Arial Narrow" w:hAnsi="Arial Narrow"/>
                <w:sz w:val="16"/>
              </w:rPr>
              <w:t xml:space="preserve">limited </w:t>
            </w:r>
            <w:r w:rsidRPr="007A0249">
              <w:rPr>
                <w:rFonts w:ascii="Arial Narrow" w:hAnsi="Arial Narrow"/>
                <w:sz w:val="16"/>
              </w:rPr>
              <w:t>range of strategies for correcting spelling</w:t>
            </w:r>
          </w:p>
          <w:p w:rsidR="00C05915" w:rsidRPr="007A0249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C05915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different strategies to plan writing</w:t>
            </w:r>
          </w:p>
          <w:p w:rsidR="00C05915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Adds interesting details to create meaning for the reader</w:t>
            </w:r>
          </w:p>
          <w:p w:rsidR="00C05915" w:rsidRPr="007A0249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 range of strategies for correcting spelling</w:t>
            </w:r>
          </w:p>
        </w:tc>
        <w:tc>
          <w:tcPr>
            <w:tcW w:w="3042" w:type="dxa"/>
          </w:tcPr>
          <w:p w:rsidR="00C05915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Chooses from a range of strategies to plan writing</w:t>
            </w:r>
          </w:p>
          <w:p w:rsidR="00C05915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Elaborates with interesting details to create meaning for the reader</w:t>
            </w:r>
          </w:p>
          <w:p w:rsidR="00C05915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 range of strategies for correcting spelling</w:t>
            </w:r>
          </w:p>
          <w:p w:rsidR="00C05915" w:rsidRPr="007A0249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</w:p>
        </w:tc>
        <w:tc>
          <w:tcPr>
            <w:tcW w:w="3042" w:type="dxa"/>
          </w:tcPr>
          <w:p w:rsidR="00C05915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Chooses from a range of strategies to plan writing</w:t>
            </w:r>
          </w:p>
          <w:p w:rsidR="00C05915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Elaborates with interesting details to create meaning for the reader</w:t>
            </w:r>
          </w:p>
          <w:p w:rsidR="00C05915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  <w:r>
              <w:rPr>
                <w:rFonts w:ascii="Arial Narrow" w:hAnsi="Arial Narrow"/>
                <w:sz w:val="16"/>
              </w:rPr>
              <w:t>Uses a range of strategies for correcting spelling</w:t>
            </w:r>
          </w:p>
          <w:p w:rsidR="00C05915" w:rsidRPr="007A0249" w:rsidRDefault="00C05915" w:rsidP="004D41BF">
            <w:pPr>
              <w:ind w:right="72"/>
              <w:rPr>
                <w:rFonts w:ascii="Arial Narrow" w:hAnsi="Arial Narrow"/>
                <w:sz w:val="16"/>
              </w:rPr>
            </w:pPr>
          </w:p>
        </w:tc>
      </w:tr>
    </w:tbl>
    <w:p w:rsidR="00C05915" w:rsidRPr="007A0249" w:rsidRDefault="00727486" w:rsidP="00C05915">
      <w:pPr>
        <w:tabs>
          <w:tab w:val="left" w:pos="2130"/>
        </w:tabs>
        <w:rPr>
          <w:rFonts w:ascii="Arial Narrow" w:hAnsi="Arial Narrow"/>
          <w:sz w:val="16"/>
        </w:rPr>
      </w:pPr>
      <w:r w:rsidRPr="00845DED">
        <w:rPr>
          <w:rFonts w:ascii="Arial Narrow" w:hAnsi="Arial Narrow"/>
          <w:noProof/>
          <w:sz w:val="16"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.5pt;margin-top:4.8pt;width:130.5pt;height:56.65pt;z-index:251660288;mso-position-horizontal-relative:text;mso-position-vertical-relative:text;mso-width-relative:margin;mso-height-relative:margin" strokeweight="2.25pt">
            <v:textbox>
              <w:txbxContent>
                <w:p w:rsidR="00C05915" w:rsidRPr="00727486" w:rsidRDefault="00727486" w:rsidP="00C05915">
                  <w:pPr>
                    <w:rPr>
                      <w:b/>
                      <w:sz w:val="24"/>
                      <w:szCs w:val="24"/>
                    </w:rPr>
                  </w:pPr>
                  <w:r w:rsidRPr="00727486">
                    <w:rPr>
                      <w:b/>
                      <w:sz w:val="24"/>
                      <w:szCs w:val="24"/>
                    </w:rPr>
                    <w:t>Score:</w:t>
                  </w:r>
                </w:p>
              </w:txbxContent>
            </v:textbox>
          </v:shape>
        </w:pict>
      </w:r>
      <w:r w:rsidR="00845DED" w:rsidRPr="00845DED">
        <w:rPr>
          <w:noProof/>
          <w:lang w:val="en-US"/>
        </w:rPr>
        <w:pict>
          <v:shape id="_x0000_s1028" type="#_x0000_t202" style="position:absolute;margin-left:143.25pt;margin-top:4.8pt;width:582.75pt;height:61.3pt;z-index:251661312;mso-position-horizontal-relative:text;mso-position-vertical-relative:text;mso-width-relative:margin;mso-height-relative:margin" strokeweight="2.25pt">
            <v:textbox>
              <w:txbxContent>
                <w:p w:rsidR="00C05915" w:rsidRPr="00AB7721" w:rsidRDefault="00C05915" w:rsidP="00C05915">
                  <w:pPr>
                    <w:rPr>
                      <w:b/>
                      <w:u w:val="single"/>
                    </w:rPr>
                  </w:pPr>
                  <w:r w:rsidRPr="00AB7721">
                    <w:rPr>
                      <w:b/>
                      <w:u w:val="single"/>
                    </w:rPr>
                    <w:t>Comments and Next Steps:</w:t>
                  </w:r>
                </w:p>
                <w:p w:rsidR="00C05915" w:rsidRDefault="00C05915" w:rsidP="00C05915"/>
                <w:p w:rsidR="00C05915" w:rsidRDefault="00C05915" w:rsidP="00C05915"/>
                <w:p w:rsidR="00C05915" w:rsidRDefault="00C05915" w:rsidP="00C05915"/>
              </w:txbxContent>
            </v:textbox>
          </v:shape>
        </w:pict>
      </w:r>
      <w:r w:rsidR="00C05915">
        <w:rPr>
          <w:rFonts w:ascii="Arial Narrow" w:hAnsi="Arial Narrow"/>
          <w:sz w:val="16"/>
        </w:rPr>
        <w:tab/>
      </w:r>
    </w:p>
    <w:p w:rsidR="00C05915" w:rsidRDefault="00C05915"/>
    <w:p w:rsidR="004D5CCC" w:rsidRPr="00C05915" w:rsidRDefault="00C05915" w:rsidP="00C05915">
      <w:pPr>
        <w:tabs>
          <w:tab w:val="left" w:pos="3300"/>
        </w:tabs>
      </w:pPr>
      <w:r>
        <w:tab/>
      </w:r>
    </w:p>
    <w:sectPr w:rsidR="004D5CCC" w:rsidRPr="00C05915" w:rsidSect="00CC6941">
      <w:pgSz w:w="15840" w:h="12240" w:orient="landscape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05915"/>
    <w:rsid w:val="00194FA5"/>
    <w:rsid w:val="004D5CCC"/>
    <w:rsid w:val="005D1131"/>
    <w:rsid w:val="00727486"/>
    <w:rsid w:val="00845DED"/>
    <w:rsid w:val="00C05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915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C05915"/>
    <w:pPr>
      <w:keepNext/>
      <w:outlineLvl w:val="0"/>
    </w:pPr>
    <w:rPr>
      <w:sz w:val="28"/>
      <w:lang w:val="en-US"/>
    </w:rPr>
  </w:style>
  <w:style w:type="paragraph" w:styleId="Heading3">
    <w:name w:val="heading 3"/>
    <w:basedOn w:val="Normal"/>
    <w:next w:val="Normal"/>
    <w:link w:val="Heading3Char"/>
    <w:qFormat/>
    <w:rsid w:val="00C05915"/>
    <w:pPr>
      <w:keepNext/>
      <w:jc w:val="right"/>
      <w:outlineLvl w:val="2"/>
    </w:pPr>
    <w:rPr>
      <w:b/>
      <w:color w:val="FFFFFF"/>
      <w:sz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C05915"/>
    <w:pPr>
      <w:keepNext/>
      <w:outlineLvl w:val="5"/>
    </w:pPr>
    <w:rPr>
      <w:b/>
      <w:color w:val="3366F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05915"/>
    <w:rPr>
      <w:rFonts w:ascii="Verdana" w:eastAsia="Times New Roman" w:hAnsi="Verdana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C05915"/>
    <w:rPr>
      <w:rFonts w:ascii="Verdana" w:eastAsia="Times New Roman" w:hAnsi="Verdana" w:cs="Times New Roman"/>
      <w:b/>
      <w:color w:val="FFFFFF"/>
      <w:sz w:val="28"/>
      <w:szCs w:val="20"/>
    </w:rPr>
  </w:style>
  <w:style w:type="character" w:customStyle="1" w:styleId="Heading6Char">
    <w:name w:val="Heading 6 Char"/>
    <w:basedOn w:val="DefaultParagraphFont"/>
    <w:link w:val="Heading6"/>
    <w:rsid w:val="00C05915"/>
    <w:rPr>
      <w:rFonts w:ascii="Verdana" w:eastAsia="Times New Roman" w:hAnsi="Verdana" w:cs="Times New Roman"/>
      <w:b/>
      <w:color w:val="3366F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2</cp:revision>
  <dcterms:created xsi:type="dcterms:W3CDTF">2012-01-04T12:56:00Z</dcterms:created>
  <dcterms:modified xsi:type="dcterms:W3CDTF">2012-01-04T14:12:00Z</dcterms:modified>
</cp:coreProperties>
</file>